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A0" w:rsidRDefault="00A03981">
      <w:pPr>
        <w:spacing w:line="560" w:lineRule="exact"/>
        <w:rPr>
          <w:rFonts w:ascii="黑体" w:eastAsia="黑体" w:hAnsi="黑体"/>
          <w:sz w:val="32"/>
          <w:szCs w:val="32"/>
        </w:rPr>
      </w:pPr>
      <w:r>
        <w:rPr>
          <w:rFonts w:ascii="黑体" w:eastAsia="黑体" w:hAnsi="黑体" w:hint="eastAsia"/>
          <w:sz w:val="32"/>
          <w:szCs w:val="32"/>
        </w:rPr>
        <w:t>附件7</w:t>
      </w:r>
    </w:p>
    <w:p w:rsidR="00C731A0" w:rsidRPr="00B26E45" w:rsidRDefault="00A03981" w:rsidP="00B26E45">
      <w:pPr>
        <w:spacing w:line="560" w:lineRule="exact"/>
        <w:jc w:val="center"/>
        <w:rPr>
          <w:rFonts w:ascii="华文中宋" w:eastAsia="华文中宋" w:hAnsi="华文中宋" w:cs="仿宋"/>
          <w:color w:val="000000"/>
          <w:sz w:val="36"/>
          <w:szCs w:val="36"/>
        </w:rPr>
      </w:pPr>
      <w:r>
        <w:rPr>
          <w:rFonts w:ascii="华文中宋" w:eastAsia="华文中宋" w:hAnsi="华文中宋" w:cs="仿宋" w:hint="eastAsia"/>
          <w:color w:val="000000"/>
          <w:sz w:val="36"/>
          <w:szCs w:val="36"/>
        </w:rPr>
        <w:t>建设项目职业病防护设施“三同时”工作公示信息表</w:t>
      </w:r>
    </w:p>
    <w:tbl>
      <w:tblPr>
        <w:tblW w:w="82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12"/>
        <w:gridCol w:w="1931"/>
        <w:gridCol w:w="1780"/>
        <w:gridCol w:w="2273"/>
      </w:tblGrid>
      <w:tr w:rsidR="00C731A0">
        <w:trPr>
          <w:trHeight w:val="567"/>
          <w:jc w:val="center"/>
        </w:trPr>
        <w:tc>
          <w:tcPr>
            <w:tcW w:w="2312" w:type="dxa"/>
            <w:tcBorders>
              <w:top w:val="single" w:sz="4" w:space="0" w:color="auto"/>
              <w:bottom w:val="single" w:sz="4" w:space="0" w:color="auto"/>
              <w:right w:val="single" w:sz="4" w:space="0" w:color="auto"/>
            </w:tcBorders>
            <w:vAlign w:val="center"/>
          </w:tcPr>
          <w:p w:rsidR="00C731A0" w:rsidRDefault="00A03981" w:rsidP="0083319D">
            <w:pPr>
              <w:spacing w:line="340" w:lineRule="exact"/>
              <w:jc w:val="center"/>
              <w:rPr>
                <w:rFonts w:ascii="仿宋" w:eastAsia="仿宋" w:hAnsi="仿宋"/>
                <w:sz w:val="24"/>
                <w:szCs w:val="24"/>
              </w:rPr>
            </w:pPr>
            <w:r>
              <w:rPr>
                <w:rFonts w:ascii="仿宋" w:eastAsia="仿宋" w:hAnsi="仿宋"/>
                <w:sz w:val="24"/>
                <w:szCs w:val="24"/>
              </w:rPr>
              <w:br w:type="page"/>
            </w:r>
            <w:r>
              <w:rPr>
                <w:rFonts w:ascii="仿宋" w:eastAsia="仿宋" w:hAnsi="仿宋"/>
                <w:sz w:val="24"/>
                <w:szCs w:val="24"/>
              </w:rPr>
              <w:br w:type="page"/>
            </w:r>
            <w:r>
              <w:rPr>
                <w:rFonts w:ascii="仿宋" w:eastAsia="仿宋" w:hAnsi="仿宋"/>
                <w:sz w:val="24"/>
                <w:szCs w:val="24"/>
              </w:rPr>
              <w:br w:type="page"/>
              <w:t>项目名称</w:t>
            </w:r>
          </w:p>
        </w:tc>
        <w:tc>
          <w:tcPr>
            <w:tcW w:w="5984" w:type="dxa"/>
            <w:gridSpan w:val="3"/>
            <w:tcBorders>
              <w:top w:val="single" w:sz="4" w:space="0" w:color="auto"/>
              <w:left w:val="single" w:sz="4" w:space="0" w:color="auto"/>
              <w:bottom w:val="single" w:sz="4" w:space="0" w:color="auto"/>
            </w:tcBorders>
            <w:vAlign w:val="center"/>
          </w:tcPr>
          <w:p w:rsidR="00C731A0" w:rsidRPr="000046B2" w:rsidRDefault="000046B2" w:rsidP="0083319D">
            <w:pPr>
              <w:ind w:left="4080" w:hangingChars="1700" w:hanging="4080"/>
              <w:jc w:val="center"/>
              <w:rPr>
                <w:rFonts w:eastAsia="仿宋"/>
                <w:sz w:val="24"/>
              </w:rPr>
            </w:pPr>
            <w:r w:rsidRPr="000046B2">
              <w:rPr>
                <w:rFonts w:eastAsia="仿宋" w:hint="eastAsia"/>
                <w:sz w:val="24"/>
              </w:rPr>
              <w:t>污水处理场扩建污泥综合处理项目</w:t>
            </w:r>
          </w:p>
        </w:tc>
      </w:tr>
      <w:tr w:rsidR="00C731A0">
        <w:trPr>
          <w:trHeight w:val="567"/>
          <w:jc w:val="center"/>
        </w:trPr>
        <w:tc>
          <w:tcPr>
            <w:tcW w:w="2312" w:type="dxa"/>
            <w:tcBorders>
              <w:top w:val="single" w:sz="4" w:space="0" w:color="auto"/>
              <w:bottom w:val="single" w:sz="4" w:space="0" w:color="auto"/>
              <w:right w:val="single" w:sz="4" w:space="0" w:color="auto"/>
            </w:tcBorders>
            <w:vAlign w:val="center"/>
          </w:tcPr>
          <w:p w:rsidR="00C731A0" w:rsidRDefault="00A03981">
            <w:pPr>
              <w:spacing w:line="340" w:lineRule="exact"/>
              <w:jc w:val="center"/>
              <w:rPr>
                <w:rFonts w:ascii="仿宋" w:eastAsia="仿宋" w:hAnsi="仿宋"/>
                <w:sz w:val="24"/>
                <w:szCs w:val="24"/>
              </w:rPr>
            </w:pPr>
            <w:r>
              <w:rPr>
                <w:rFonts w:ascii="仿宋" w:eastAsia="仿宋" w:hAnsi="仿宋"/>
                <w:sz w:val="24"/>
                <w:szCs w:val="24"/>
              </w:rPr>
              <w:t>项目地址</w:t>
            </w:r>
          </w:p>
        </w:tc>
        <w:tc>
          <w:tcPr>
            <w:tcW w:w="5984" w:type="dxa"/>
            <w:gridSpan w:val="3"/>
            <w:tcBorders>
              <w:top w:val="single" w:sz="4" w:space="0" w:color="auto"/>
              <w:left w:val="single" w:sz="4" w:space="0" w:color="auto"/>
              <w:bottom w:val="single" w:sz="4" w:space="0" w:color="auto"/>
            </w:tcBorders>
            <w:vAlign w:val="center"/>
          </w:tcPr>
          <w:p w:rsidR="00C731A0" w:rsidRDefault="00A03981">
            <w:pPr>
              <w:spacing w:line="340" w:lineRule="exact"/>
              <w:jc w:val="center"/>
              <w:rPr>
                <w:rFonts w:ascii="仿宋" w:eastAsia="仿宋" w:hAnsi="仿宋"/>
                <w:sz w:val="24"/>
                <w:szCs w:val="24"/>
              </w:rPr>
            </w:pPr>
            <w:r>
              <w:rPr>
                <w:rFonts w:ascii="仿宋" w:eastAsia="仿宋" w:hAnsi="仿宋" w:hint="eastAsia"/>
                <w:sz w:val="24"/>
                <w:szCs w:val="24"/>
              </w:rPr>
              <w:t>福建省泉州市惠安县</w:t>
            </w:r>
          </w:p>
        </w:tc>
      </w:tr>
      <w:tr w:rsidR="00C731A0">
        <w:trPr>
          <w:trHeight w:val="567"/>
          <w:jc w:val="center"/>
        </w:trPr>
        <w:tc>
          <w:tcPr>
            <w:tcW w:w="2312" w:type="dxa"/>
            <w:tcBorders>
              <w:top w:val="single" w:sz="4" w:space="0" w:color="auto"/>
              <w:bottom w:val="single" w:sz="4" w:space="0" w:color="auto"/>
              <w:right w:val="single" w:sz="4" w:space="0" w:color="auto"/>
            </w:tcBorders>
            <w:vAlign w:val="center"/>
          </w:tcPr>
          <w:p w:rsidR="00C731A0" w:rsidRDefault="00A03981">
            <w:pPr>
              <w:spacing w:line="340" w:lineRule="exact"/>
              <w:jc w:val="center"/>
              <w:rPr>
                <w:rFonts w:ascii="仿宋" w:eastAsia="仿宋" w:hAnsi="仿宋"/>
                <w:sz w:val="24"/>
                <w:szCs w:val="24"/>
              </w:rPr>
            </w:pPr>
            <w:r>
              <w:rPr>
                <w:rFonts w:ascii="仿宋" w:eastAsia="仿宋" w:hAnsi="仿宋"/>
                <w:sz w:val="24"/>
                <w:szCs w:val="24"/>
              </w:rPr>
              <w:t>项目性质</w:t>
            </w:r>
          </w:p>
        </w:tc>
        <w:tc>
          <w:tcPr>
            <w:tcW w:w="5984" w:type="dxa"/>
            <w:gridSpan w:val="3"/>
            <w:tcBorders>
              <w:top w:val="single" w:sz="4" w:space="0" w:color="auto"/>
              <w:left w:val="single" w:sz="4" w:space="0" w:color="auto"/>
              <w:bottom w:val="single" w:sz="4" w:space="0" w:color="auto"/>
            </w:tcBorders>
            <w:vAlign w:val="center"/>
          </w:tcPr>
          <w:p w:rsidR="00C731A0" w:rsidRDefault="00A03981">
            <w:pPr>
              <w:spacing w:line="340" w:lineRule="exact"/>
              <w:jc w:val="center"/>
              <w:rPr>
                <w:rFonts w:ascii="仿宋" w:eastAsia="仿宋" w:hAnsi="仿宋"/>
                <w:sz w:val="24"/>
                <w:szCs w:val="24"/>
              </w:rPr>
            </w:pPr>
            <w:r>
              <w:rPr>
                <w:rFonts w:ascii="仿宋" w:eastAsia="仿宋" w:hAnsi="仿宋"/>
                <w:sz w:val="24"/>
                <w:szCs w:val="24"/>
              </w:rPr>
              <w:t>新建</w:t>
            </w:r>
            <w:r w:rsidR="000046B2">
              <w:rPr>
                <w:rFonts w:ascii="仿宋" w:eastAsia="仿宋" w:hAnsi="仿宋"/>
                <w:sz w:val="24"/>
                <w:szCs w:val="24"/>
              </w:rPr>
              <w:t>□</w:t>
            </w:r>
            <w:r>
              <w:rPr>
                <w:rFonts w:ascii="仿宋" w:eastAsia="仿宋" w:hAnsi="仿宋"/>
                <w:sz w:val="24"/>
                <w:szCs w:val="24"/>
              </w:rPr>
              <w:t xml:space="preserve">  改建</w:t>
            </w:r>
            <w:r w:rsidR="000046B2">
              <w:rPr>
                <w:rFonts w:ascii="仿宋" w:eastAsia="仿宋" w:hAnsi="仿宋" w:hint="eastAsia"/>
                <w:sz w:val="24"/>
                <w:szCs w:val="24"/>
              </w:rPr>
              <w:t>■</w:t>
            </w:r>
            <w:r w:rsidR="000046B2">
              <w:rPr>
                <w:rFonts w:ascii="仿宋" w:eastAsia="仿宋" w:hAnsi="仿宋" w:hint="eastAsia"/>
                <w:sz w:val="24"/>
                <w:szCs w:val="18"/>
              </w:rPr>
              <w:t xml:space="preserve"> </w:t>
            </w:r>
            <w:r>
              <w:rPr>
                <w:rFonts w:ascii="仿宋" w:eastAsia="仿宋" w:hAnsi="仿宋" w:hint="eastAsia"/>
                <w:sz w:val="24"/>
                <w:szCs w:val="24"/>
              </w:rPr>
              <w:t xml:space="preserve"> </w:t>
            </w:r>
            <w:r>
              <w:rPr>
                <w:rFonts w:ascii="仿宋" w:eastAsia="仿宋" w:hAnsi="仿宋"/>
                <w:sz w:val="24"/>
                <w:szCs w:val="24"/>
              </w:rPr>
              <w:t>扩建</w:t>
            </w:r>
            <w:r w:rsidR="000046B2">
              <w:rPr>
                <w:rFonts w:ascii="仿宋" w:eastAsia="仿宋" w:hAnsi="仿宋" w:hint="eastAsia"/>
                <w:sz w:val="24"/>
                <w:szCs w:val="24"/>
              </w:rPr>
              <w:t>■</w:t>
            </w:r>
            <w:r w:rsidR="000046B2">
              <w:rPr>
                <w:rFonts w:ascii="仿宋" w:eastAsia="仿宋" w:hAnsi="仿宋" w:hint="eastAsia"/>
                <w:sz w:val="24"/>
                <w:szCs w:val="18"/>
              </w:rPr>
              <w:t xml:space="preserve"> </w:t>
            </w:r>
            <w:r>
              <w:rPr>
                <w:rFonts w:ascii="仿宋" w:eastAsia="仿宋" w:hAnsi="仿宋"/>
                <w:sz w:val="24"/>
                <w:szCs w:val="24"/>
              </w:rPr>
              <w:t xml:space="preserve"> 技术改造□</w:t>
            </w:r>
            <w:r>
              <w:rPr>
                <w:rFonts w:ascii="仿宋" w:eastAsia="仿宋" w:hAnsi="仿宋" w:hint="eastAsia"/>
                <w:sz w:val="24"/>
                <w:szCs w:val="24"/>
              </w:rPr>
              <w:t xml:space="preserve">  </w:t>
            </w:r>
            <w:r>
              <w:rPr>
                <w:rFonts w:ascii="仿宋" w:eastAsia="仿宋" w:hAnsi="仿宋"/>
                <w:sz w:val="24"/>
                <w:szCs w:val="24"/>
              </w:rPr>
              <w:t>技术引进□</w:t>
            </w:r>
          </w:p>
        </w:tc>
      </w:tr>
      <w:tr w:rsidR="00C731A0">
        <w:trPr>
          <w:trHeight w:val="567"/>
          <w:jc w:val="center"/>
        </w:trPr>
        <w:tc>
          <w:tcPr>
            <w:tcW w:w="2312" w:type="dxa"/>
            <w:tcBorders>
              <w:top w:val="single" w:sz="4" w:space="0" w:color="auto"/>
              <w:bottom w:val="single" w:sz="4" w:space="0" w:color="auto"/>
              <w:right w:val="single" w:sz="4" w:space="0" w:color="auto"/>
            </w:tcBorders>
            <w:vAlign w:val="center"/>
          </w:tcPr>
          <w:p w:rsidR="00C731A0" w:rsidRDefault="00A03981">
            <w:pPr>
              <w:spacing w:line="340" w:lineRule="exact"/>
              <w:jc w:val="center"/>
              <w:rPr>
                <w:rFonts w:ascii="仿宋" w:eastAsia="仿宋" w:hAnsi="仿宋"/>
                <w:sz w:val="24"/>
                <w:szCs w:val="24"/>
              </w:rPr>
            </w:pPr>
            <w:r>
              <w:rPr>
                <w:rFonts w:ascii="仿宋" w:eastAsia="仿宋" w:hAnsi="仿宋"/>
                <w:sz w:val="24"/>
                <w:szCs w:val="24"/>
              </w:rPr>
              <w:t>项目负责人</w:t>
            </w:r>
          </w:p>
        </w:tc>
        <w:tc>
          <w:tcPr>
            <w:tcW w:w="1931" w:type="dxa"/>
            <w:tcBorders>
              <w:top w:val="single" w:sz="4" w:space="0" w:color="auto"/>
              <w:left w:val="single" w:sz="4" w:space="0" w:color="auto"/>
              <w:bottom w:val="single" w:sz="4" w:space="0" w:color="auto"/>
            </w:tcBorders>
            <w:vAlign w:val="center"/>
          </w:tcPr>
          <w:p w:rsidR="00C731A0" w:rsidRDefault="00912D76">
            <w:pPr>
              <w:spacing w:line="340" w:lineRule="exact"/>
              <w:jc w:val="center"/>
              <w:rPr>
                <w:rFonts w:ascii="仿宋" w:eastAsia="仿宋" w:hAnsi="仿宋"/>
                <w:sz w:val="24"/>
                <w:szCs w:val="24"/>
              </w:rPr>
            </w:pPr>
            <w:r>
              <w:rPr>
                <w:rFonts w:ascii="仿宋" w:eastAsia="仿宋" w:hAnsi="仿宋" w:hint="eastAsia"/>
                <w:sz w:val="24"/>
                <w:szCs w:val="24"/>
              </w:rPr>
              <w:t>陈晓光</w:t>
            </w:r>
          </w:p>
        </w:tc>
        <w:tc>
          <w:tcPr>
            <w:tcW w:w="1780" w:type="dxa"/>
            <w:tcBorders>
              <w:top w:val="single" w:sz="4" w:space="0" w:color="auto"/>
              <w:left w:val="single" w:sz="4" w:space="0" w:color="auto"/>
              <w:bottom w:val="single" w:sz="4" w:space="0" w:color="auto"/>
            </w:tcBorders>
            <w:vAlign w:val="center"/>
          </w:tcPr>
          <w:p w:rsidR="00C731A0" w:rsidRDefault="00A03981">
            <w:pPr>
              <w:spacing w:line="340" w:lineRule="exact"/>
              <w:jc w:val="center"/>
              <w:rPr>
                <w:rFonts w:ascii="仿宋" w:eastAsia="仿宋" w:hAnsi="仿宋"/>
                <w:sz w:val="24"/>
                <w:szCs w:val="24"/>
              </w:rPr>
            </w:pPr>
            <w:r>
              <w:rPr>
                <w:rFonts w:ascii="仿宋" w:eastAsia="仿宋" w:hAnsi="仿宋" w:hint="eastAsia"/>
                <w:sz w:val="24"/>
                <w:szCs w:val="24"/>
              </w:rPr>
              <w:t>联系电话</w:t>
            </w:r>
          </w:p>
        </w:tc>
        <w:tc>
          <w:tcPr>
            <w:tcW w:w="2273" w:type="dxa"/>
            <w:tcBorders>
              <w:top w:val="single" w:sz="4" w:space="0" w:color="auto"/>
              <w:left w:val="single" w:sz="4" w:space="0" w:color="auto"/>
              <w:bottom w:val="single" w:sz="4" w:space="0" w:color="auto"/>
            </w:tcBorders>
            <w:vAlign w:val="center"/>
          </w:tcPr>
          <w:p w:rsidR="00C731A0" w:rsidRDefault="00C731A0">
            <w:pPr>
              <w:spacing w:line="340" w:lineRule="exact"/>
              <w:jc w:val="center"/>
              <w:rPr>
                <w:rFonts w:ascii="仿宋" w:eastAsia="仿宋" w:hAnsi="仿宋"/>
                <w:sz w:val="24"/>
                <w:szCs w:val="24"/>
              </w:rPr>
            </w:pPr>
          </w:p>
        </w:tc>
      </w:tr>
      <w:tr w:rsidR="00C731A0">
        <w:trPr>
          <w:trHeight w:val="567"/>
          <w:jc w:val="center"/>
        </w:trPr>
        <w:tc>
          <w:tcPr>
            <w:tcW w:w="2312" w:type="dxa"/>
            <w:tcBorders>
              <w:top w:val="single" w:sz="4" w:space="0" w:color="auto"/>
              <w:right w:val="single" w:sz="4" w:space="0" w:color="auto"/>
            </w:tcBorders>
            <w:vAlign w:val="center"/>
          </w:tcPr>
          <w:p w:rsidR="00C731A0" w:rsidRDefault="00A03981">
            <w:pPr>
              <w:spacing w:line="460" w:lineRule="exact"/>
              <w:jc w:val="center"/>
              <w:rPr>
                <w:rFonts w:ascii="仿宋" w:eastAsia="仿宋" w:hAnsi="仿宋"/>
                <w:szCs w:val="21"/>
              </w:rPr>
            </w:pPr>
            <w:r>
              <w:rPr>
                <w:rFonts w:ascii="仿宋" w:eastAsia="仿宋" w:hAnsi="仿宋" w:hint="eastAsia"/>
                <w:sz w:val="24"/>
                <w:szCs w:val="21"/>
              </w:rPr>
              <w:t>公示信息类别</w:t>
            </w:r>
          </w:p>
        </w:tc>
        <w:tc>
          <w:tcPr>
            <w:tcW w:w="5984" w:type="dxa"/>
            <w:gridSpan w:val="3"/>
            <w:tcBorders>
              <w:top w:val="single" w:sz="4" w:space="0" w:color="auto"/>
              <w:left w:val="single" w:sz="4" w:space="0" w:color="auto"/>
              <w:bottom w:val="single" w:sz="4" w:space="0" w:color="auto"/>
            </w:tcBorders>
            <w:vAlign w:val="center"/>
          </w:tcPr>
          <w:p w:rsidR="00C731A0" w:rsidRDefault="00A03981">
            <w:pPr>
              <w:spacing w:line="460" w:lineRule="exact"/>
              <w:rPr>
                <w:rFonts w:ascii="仿宋" w:eastAsia="仿宋" w:hAnsi="仿宋"/>
                <w:sz w:val="24"/>
                <w:szCs w:val="18"/>
              </w:rPr>
            </w:pPr>
            <w:r>
              <w:rPr>
                <w:rFonts w:ascii="仿宋" w:eastAsia="仿宋" w:hAnsi="仿宋" w:hint="eastAsia"/>
                <w:sz w:val="24"/>
                <w:szCs w:val="18"/>
              </w:rPr>
              <w:t>职业病危害预评价</w:t>
            </w:r>
            <w:r>
              <w:rPr>
                <w:rFonts w:ascii="仿宋" w:eastAsia="仿宋" w:hAnsi="仿宋" w:hint="eastAsia"/>
                <w:sz w:val="24"/>
                <w:szCs w:val="24"/>
              </w:rPr>
              <w:t>■</w:t>
            </w:r>
            <w:r>
              <w:rPr>
                <w:rFonts w:ascii="仿宋" w:eastAsia="仿宋" w:hAnsi="仿宋" w:hint="eastAsia"/>
                <w:sz w:val="24"/>
                <w:szCs w:val="18"/>
              </w:rPr>
              <w:t xml:space="preserve">   </w:t>
            </w:r>
          </w:p>
          <w:p w:rsidR="00C731A0" w:rsidRDefault="00A03981">
            <w:pPr>
              <w:spacing w:line="460" w:lineRule="exact"/>
              <w:rPr>
                <w:rFonts w:ascii="仿宋" w:eastAsia="仿宋" w:hAnsi="仿宋"/>
                <w:sz w:val="24"/>
                <w:szCs w:val="18"/>
              </w:rPr>
            </w:pPr>
            <w:r>
              <w:rPr>
                <w:rFonts w:ascii="仿宋" w:eastAsia="仿宋" w:hAnsi="仿宋" w:hint="eastAsia"/>
                <w:sz w:val="24"/>
                <w:szCs w:val="18"/>
              </w:rPr>
              <w:t xml:space="preserve">职业病防护设施设计□   </w:t>
            </w:r>
          </w:p>
          <w:p w:rsidR="00C731A0" w:rsidRDefault="00A03981">
            <w:pPr>
              <w:spacing w:line="460" w:lineRule="exact"/>
              <w:jc w:val="left"/>
              <w:rPr>
                <w:rFonts w:ascii="仿宋" w:eastAsia="仿宋" w:hAnsi="仿宋"/>
                <w:szCs w:val="21"/>
              </w:rPr>
            </w:pPr>
            <w:r>
              <w:rPr>
                <w:rFonts w:ascii="仿宋" w:eastAsia="仿宋" w:hAnsi="仿宋" w:hint="eastAsia"/>
                <w:sz w:val="24"/>
                <w:szCs w:val="18"/>
              </w:rPr>
              <w:t>控制效果评价与职业病防护设施验收□</w:t>
            </w:r>
          </w:p>
        </w:tc>
      </w:tr>
      <w:tr w:rsidR="00C731A0">
        <w:trPr>
          <w:trHeight w:val="1360"/>
          <w:jc w:val="center"/>
        </w:trPr>
        <w:tc>
          <w:tcPr>
            <w:tcW w:w="2312" w:type="dxa"/>
            <w:tcBorders>
              <w:top w:val="single" w:sz="4" w:space="0" w:color="auto"/>
              <w:right w:val="single" w:sz="4" w:space="0" w:color="auto"/>
            </w:tcBorders>
            <w:vAlign w:val="center"/>
          </w:tcPr>
          <w:p w:rsidR="00C731A0" w:rsidRDefault="00A03981">
            <w:pPr>
              <w:spacing w:line="460" w:lineRule="exact"/>
              <w:jc w:val="center"/>
              <w:rPr>
                <w:rFonts w:ascii="仿宋" w:eastAsia="仿宋" w:hAnsi="仿宋"/>
                <w:sz w:val="24"/>
                <w:szCs w:val="24"/>
              </w:rPr>
            </w:pPr>
            <w:r>
              <w:rPr>
                <w:rFonts w:ascii="仿宋" w:eastAsia="仿宋" w:hAnsi="仿宋"/>
                <w:sz w:val="24"/>
                <w:szCs w:val="24"/>
              </w:rPr>
              <w:t>评价报告</w:t>
            </w:r>
            <w:r>
              <w:rPr>
                <w:rFonts w:ascii="仿宋" w:eastAsia="仿宋" w:hAnsi="仿宋" w:hint="eastAsia"/>
                <w:sz w:val="24"/>
                <w:szCs w:val="24"/>
              </w:rPr>
              <w:t>编制单位或职业病防护设施设计单位</w:t>
            </w:r>
          </w:p>
        </w:tc>
        <w:tc>
          <w:tcPr>
            <w:tcW w:w="1931" w:type="dxa"/>
            <w:tcBorders>
              <w:top w:val="single" w:sz="4" w:space="0" w:color="auto"/>
              <w:left w:val="single" w:sz="4" w:space="0" w:color="auto"/>
              <w:right w:val="single" w:sz="4" w:space="0" w:color="auto"/>
            </w:tcBorders>
            <w:vAlign w:val="center"/>
          </w:tcPr>
          <w:p w:rsidR="00C731A0" w:rsidRDefault="000046B2">
            <w:pPr>
              <w:spacing w:line="460" w:lineRule="exact"/>
              <w:jc w:val="center"/>
              <w:rPr>
                <w:rFonts w:ascii="仿宋" w:eastAsia="仿宋" w:hAnsi="仿宋"/>
                <w:sz w:val="24"/>
                <w:szCs w:val="24"/>
              </w:rPr>
            </w:pPr>
            <w:r>
              <w:rPr>
                <w:rFonts w:ascii="仿宋" w:eastAsia="仿宋" w:hAnsi="仿宋" w:hint="eastAsia"/>
                <w:sz w:val="24"/>
                <w:szCs w:val="21"/>
              </w:rPr>
              <w:t>北京市化工   职业病防治院</w:t>
            </w:r>
          </w:p>
        </w:tc>
        <w:tc>
          <w:tcPr>
            <w:tcW w:w="1780" w:type="dxa"/>
            <w:tcBorders>
              <w:top w:val="single" w:sz="4" w:space="0" w:color="auto"/>
              <w:left w:val="single" w:sz="4" w:space="0" w:color="auto"/>
            </w:tcBorders>
            <w:vAlign w:val="center"/>
          </w:tcPr>
          <w:p w:rsidR="00C731A0" w:rsidRDefault="00A03981">
            <w:pPr>
              <w:spacing w:line="460" w:lineRule="exact"/>
              <w:jc w:val="center"/>
              <w:rPr>
                <w:rFonts w:ascii="仿宋" w:eastAsia="仿宋" w:hAnsi="仿宋"/>
                <w:sz w:val="24"/>
                <w:szCs w:val="24"/>
              </w:rPr>
            </w:pPr>
            <w:r>
              <w:rPr>
                <w:rFonts w:ascii="仿宋" w:eastAsia="仿宋" w:hAnsi="仿宋" w:hint="eastAsia"/>
                <w:sz w:val="24"/>
                <w:szCs w:val="24"/>
              </w:rPr>
              <w:t>联系人及</w:t>
            </w:r>
          </w:p>
          <w:p w:rsidR="00C731A0" w:rsidRDefault="00A03981">
            <w:pPr>
              <w:spacing w:line="460" w:lineRule="exact"/>
              <w:jc w:val="center"/>
              <w:rPr>
                <w:rFonts w:ascii="仿宋" w:eastAsia="仿宋" w:hAnsi="仿宋"/>
                <w:sz w:val="24"/>
                <w:szCs w:val="24"/>
              </w:rPr>
            </w:pPr>
            <w:r>
              <w:rPr>
                <w:rFonts w:ascii="仿宋" w:eastAsia="仿宋" w:hAnsi="仿宋" w:hint="eastAsia"/>
                <w:sz w:val="24"/>
                <w:szCs w:val="24"/>
              </w:rPr>
              <w:t>联系电话</w:t>
            </w:r>
          </w:p>
        </w:tc>
        <w:tc>
          <w:tcPr>
            <w:tcW w:w="2273" w:type="dxa"/>
            <w:tcBorders>
              <w:top w:val="single" w:sz="4" w:space="0" w:color="auto"/>
              <w:left w:val="single" w:sz="4" w:space="0" w:color="auto"/>
            </w:tcBorders>
            <w:vAlign w:val="center"/>
          </w:tcPr>
          <w:p w:rsidR="00C731A0" w:rsidRDefault="000046B2">
            <w:pPr>
              <w:spacing w:line="460" w:lineRule="exact"/>
              <w:jc w:val="center"/>
              <w:rPr>
                <w:rFonts w:ascii="仿宋" w:eastAsia="仿宋" w:hAnsi="仿宋"/>
                <w:sz w:val="24"/>
                <w:szCs w:val="24"/>
              </w:rPr>
            </w:pPr>
            <w:r>
              <w:rPr>
                <w:rFonts w:ascii="仿宋" w:eastAsia="仿宋" w:hAnsi="仿宋" w:hint="eastAsia"/>
                <w:sz w:val="24"/>
                <w:szCs w:val="24"/>
              </w:rPr>
              <w:t>徐露露</w:t>
            </w:r>
          </w:p>
          <w:p w:rsidR="00C731A0" w:rsidRDefault="000046B2">
            <w:pPr>
              <w:spacing w:line="460" w:lineRule="exact"/>
              <w:jc w:val="center"/>
              <w:rPr>
                <w:rFonts w:ascii="仿宋" w:eastAsia="仿宋" w:hAnsi="仿宋"/>
                <w:sz w:val="24"/>
                <w:szCs w:val="24"/>
              </w:rPr>
            </w:pPr>
            <w:r>
              <w:rPr>
                <w:rFonts w:ascii="仿宋" w:eastAsia="仿宋" w:hAnsi="仿宋" w:hint="eastAsia"/>
                <w:szCs w:val="21"/>
              </w:rPr>
              <w:t>010-62595601</w:t>
            </w:r>
          </w:p>
        </w:tc>
      </w:tr>
      <w:tr w:rsidR="00C731A0" w:rsidTr="009115CD">
        <w:trPr>
          <w:trHeight w:val="5550"/>
          <w:jc w:val="center"/>
        </w:trPr>
        <w:tc>
          <w:tcPr>
            <w:tcW w:w="8296" w:type="dxa"/>
            <w:gridSpan w:val="4"/>
            <w:tcBorders>
              <w:top w:val="single" w:sz="4" w:space="0" w:color="auto"/>
              <w:bottom w:val="single" w:sz="4" w:space="0" w:color="auto"/>
            </w:tcBorders>
          </w:tcPr>
          <w:p w:rsidR="00C731A0" w:rsidRDefault="00A03981">
            <w:pPr>
              <w:adjustRightInd w:val="0"/>
              <w:snapToGrid w:val="0"/>
              <w:spacing w:line="500" w:lineRule="exact"/>
              <w:rPr>
                <w:rFonts w:ascii="Times New Roman" w:eastAsia="仿宋" w:hAnsi="Times New Roman"/>
                <w:b/>
                <w:bCs/>
                <w:sz w:val="24"/>
                <w:szCs w:val="24"/>
              </w:rPr>
            </w:pPr>
            <w:r>
              <w:rPr>
                <w:rFonts w:ascii="Times New Roman" w:eastAsia="仿宋" w:hAnsi="Times New Roman"/>
                <w:b/>
                <w:bCs/>
                <w:sz w:val="24"/>
                <w:szCs w:val="24"/>
              </w:rPr>
              <w:t>评审（验收）情况（包括评审验收时间、主持人、评审验收人员、评价结论、评审及验收意见等）：</w:t>
            </w:r>
          </w:p>
          <w:p w:rsidR="00801101" w:rsidRPr="009C2854" w:rsidRDefault="009C2854" w:rsidP="009C2854">
            <w:pPr>
              <w:adjustRightInd w:val="0"/>
              <w:snapToGrid w:val="0"/>
              <w:spacing w:line="500" w:lineRule="exact"/>
              <w:ind w:firstLineChars="300" w:firstLine="720"/>
              <w:rPr>
                <w:rFonts w:ascii="Times New Roman" w:eastAsia="仿宋" w:hAnsi="Times New Roman"/>
                <w:sz w:val="24"/>
                <w:szCs w:val="24"/>
              </w:rPr>
            </w:pPr>
            <w:r w:rsidRPr="009C2854">
              <w:rPr>
                <w:rFonts w:ascii="Times New Roman" w:eastAsia="仿宋" w:hAnsi="Times New Roman"/>
                <w:sz w:val="24"/>
                <w:szCs w:val="24"/>
              </w:rPr>
              <w:t>201</w:t>
            </w:r>
            <w:r w:rsidR="00D6339D">
              <w:rPr>
                <w:rFonts w:ascii="Times New Roman" w:eastAsia="仿宋" w:hAnsi="Times New Roman"/>
                <w:sz w:val="24"/>
                <w:szCs w:val="24"/>
              </w:rPr>
              <w:t>9</w:t>
            </w:r>
            <w:r w:rsidRPr="009C2854">
              <w:rPr>
                <w:rFonts w:ascii="Times New Roman" w:eastAsia="仿宋" w:hAnsi="Times New Roman"/>
                <w:sz w:val="24"/>
                <w:szCs w:val="24"/>
              </w:rPr>
              <w:t>年</w:t>
            </w:r>
            <w:r>
              <w:rPr>
                <w:rFonts w:ascii="Times New Roman" w:eastAsia="仿宋" w:hAnsi="Times New Roman"/>
                <w:sz w:val="24"/>
                <w:szCs w:val="24"/>
              </w:rPr>
              <w:t>7</w:t>
            </w:r>
            <w:r w:rsidRPr="009C2854">
              <w:rPr>
                <w:rFonts w:ascii="Times New Roman" w:eastAsia="仿宋" w:hAnsi="Times New Roman"/>
                <w:sz w:val="24"/>
                <w:szCs w:val="24"/>
              </w:rPr>
              <w:t>月</w:t>
            </w:r>
            <w:r>
              <w:rPr>
                <w:rFonts w:ascii="Times New Roman" w:eastAsia="仿宋" w:hAnsi="Times New Roman"/>
                <w:sz w:val="24"/>
                <w:szCs w:val="24"/>
              </w:rPr>
              <w:t>10</w:t>
            </w:r>
            <w:r w:rsidRPr="009C2854">
              <w:rPr>
                <w:rFonts w:ascii="Times New Roman" w:eastAsia="仿宋" w:hAnsi="Times New Roman"/>
                <w:sz w:val="24"/>
                <w:szCs w:val="24"/>
              </w:rPr>
              <w:t>日</w:t>
            </w:r>
            <w:r w:rsidRPr="009C2854">
              <w:rPr>
                <w:rFonts w:ascii="Times New Roman" w:eastAsia="仿宋" w:hAnsi="Times New Roman" w:hint="eastAsia"/>
                <w:sz w:val="24"/>
                <w:szCs w:val="24"/>
              </w:rPr>
              <w:t>，中化泉州石化有限公司</w:t>
            </w:r>
            <w:r w:rsidRPr="009C2854">
              <w:rPr>
                <w:rFonts w:ascii="Times New Roman" w:eastAsia="仿宋" w:hAnsi="Times New Roman"/>
                <w:sz w:val="24"/>
                <w:szCs w:val="24"/>
              </w:rPr>
              <w:t>在</w:t>
            </w:r>
            <w:r w:rsidRPr="009C2854">
              <w:rPr>
                <w:rFonts w:ascii="Times New Roman" w:eastAsia="仿宋" w:hAnsi="Times New Roman" w:hint="eastAsia"/>
                <w:sz w:val="24"/>
                <w:szCs w:val="24"/>
              </w:rPr>
              <w:t>福建省泉州</w:t>
            </w:r>
            <w:r w:rsidRPr="009C2854">
              <w:rPr>
                <w:rFonts w:ascii="Times New Roman" w:eastAsia="仿宋" w:hAnsi="Times New Roman"/>
                <w:sz w:val="24"/>
                <w:szCs w:val="24"/>
              </w:rPr>
              <w:t>市</w:t>
            </w:r>
            <w:r>
              <w:rPr>
                <w:rFonts w:ascii="Times New Roman" w:eastAsia="仿宋" w:hAnsi="Times New Roman" w:hint="eastAsia"/>
                <w:sz w:val="24"/>
                <w:szCs w:val="24"/>
              </w:rPr>
              <w:t>中化</w:t>
            </w:r>
            <w:r>
              <w:rPr>
                <w:rFonts w:ascii="Times New Roman" w:eastAsia="仿宋" w:hAnsi="Times New Roman"/>
                <w:sz w:val="24"/>
                <w:szCs w:val="24"/>
              </w:rPr>
              <w:t>泉州石化</w:t>
            </w:r>
            <w:r w:rsidR="00B604D1">
              <w:rPr>
                <w:rFonts w:ascii="Times New Roman" w:eastAsia="仿宋" w:hAnsi="Times New Roman" w:hint="eastAsia"/>
                <w:sz w:val="24"/>
                <w:szCs w:val="24"/>
              </w:rPr>
              <w:t>有限</w:t>
            </w:r>
            <w:r w:rsidR="00B604D1">
              <w:rPr>
                <w:rFonts w:ascii="Times New Roman" w:eastAsia="仿宋" w:hAnsi="Times New Roman"/>
                <w:sz w:val="24"/>
                <w:szCs w:val="24"/>
              </w:rPr>
              <w:t>公司</w:t>
            </w:r>
            <w:r w:rsidR="00B604D1">
              <w:rPr>
                <w:rFonts w:ascii="Times New Roman" w:eastAsia="仿宋" w:hAnsi="Times New Roman" w:hint="eastAsia"/>
                <w:sz w:val="24"/>
                <w:szCs w:val="24"/>
              </w:rPr>
              <w:t>办公楼</w:t>
            </w:r>
            <w:r w:rsidRPr="009C2854">
              <w:rPr>
                <w:rFonts w:ascii="Times New Roman" w:eastAsia="仿宋" w:hAnsi="Times New Roman"/>
                <w:sz w:val="24"/>
                <w:szCs w:val="24"/>
              </w:rPr>
              <w:t>组织有关专家（专家名单附后）对</w:t>
            </w:r>
            <w:r w:rsidRPr="009C2854">
              <w:rPr>
                <w:rFonts w:ascii="Times New Roman" w:eastAsia="仿宋" w:hAnsi="Times New Roman" w:hint="eastAsia"/>
                <w:sz w:val="24"/>
                <w:szCs w:val="24"/>
              </w:rPr>
              <w:t>北京市化工职业病防治院</w:t>
            </w:r>
            <w:r w:rsidRPr="009C2854">
              <w:rPr>
                <w:rFonts w:ascii="Times New Roman" w:eastAsia="仿宋" w:hAnsi="Times New Roman"/>
                <w:sz w:val="24"/>
                <w:szCs w:val="24"/>
              </w:rPr>
              <w:t>编制的《</w:t>
            </w:r>
            <w:r w:rsidRPr="009C2854">
              <w:rPr>
                <w:rFonts w:ascii="Times New Roman" w:eastAsia="仿宋" w:hAnsi="Times New Roman" w:hint="eastAsia"/>
                <w:sz w:val="24"/>
                <w:szCs w:val="24"/>
              </w:rPr>
              <w:t>中化泉州石化有限公司污水处理</w:t>
            </w:r>
            <w:r w:rsidR="00B604D1">
              <w:rPr>
                <w:rFonts w:ascii="Times New Roman" w:eastAsia="仿宋" w:hAnsi="Times New Roman" w:hint="eastAsia"/>
                <w:sz w:val="24"/>
                <w:szCs w:val="24"/>
              </w:rPr>
              <w:t>场</w:t>
            </w:r>
            <w:r w:rsidRPr="009C2854">
              <w:rPr>
                <w:rFonts w:ascii="Times New Roman" w:eastAsia="仿宋" w:hAnsi="Times New Roman" w:hint="eastAsia"/>
                <w:sz w:val="24"/>
                <w:szCs w:val="24"/>
              </w:rPr>
              <w:t>扩建污泥综合处理项目</w:t>
            </w:r>
            <w:r w:rsidRPr="009C2854">
              <w:rPr>
                <w:rFonts w:ascii="Times New Roman" w:eastAsia="仿宋" w:hAnsi="Times New Roman"/>
                <w:sz w:val="24"/>
                <w:szCs w:val="24"/>
              </w:rPr>
              <w:t>职业病危害预评价报告》（报告编号：</w:t>
            </w:r>
            <w:r w:rsidRPr="009C2854">
              <w:rPr>
                <w:rFonts w:ascii="Times New Roman" w:eastAsia="仿宋" w:hAnsi="Times New Roman"/>
                <w:sz w:val="24"/>
                <w:szCs w:val="24"/>
              </w:rPr>
              <w:t>BHZY-2019-ZWYP-038</w:t>
            </w:r>
            <w:r w:rsidRPr="009C2854">
              <w:rPr>
                <w:rFonts w:ascii="Times New Roman" w:eastAsia="仿宋" w:hAnsi="Times New Roman"/>
                <w:sz w:val="24"/>
                <w:szCs w:val="24"/>
              </w:rPr>
              <w:t>，以下简称《预评价报告》）进行了评审，会议由</w:t>
            </w:r>
            <w:r w:rsidRPr="009C2854">
              <w:rPr>
                <w:rFonts w:ascii="Times New Roman" w:eastAsia="仿宋" w:hAnsi="Times New Roman" w:hint="eastAsia"/>
                <w:sz w:val="24"/>
                <w:szCs w:val="24"/>
              </w:rPr>
              <w:t>公司</w:t>
            </w:r>
            <w:r w:rsidRPr="009C2854">
              <w:rPr>
                <w:rFonts w:ascii="Times New Roman" w:eastAsia="仿宋" w:hAnsi="Times New Roman"/>
                <w:sz w:val="24"/>
                <w:szCs w:val="24"/>
              </w:rPr>
              <w:t>总经理</w:t>
            </w:r>
            <w:r w:rsidR="00F70F10">
              <w:rPr>
                <w:rFonts w:ascii="Times New Roman" w:eastAsia="仿宋" w:hAnsi="Times New Roman" w:hint="eastAsia"/>
                <w:sz w:val="24"/>
                <w:szCs w:val="24"/>
              </w:rPr>
              <w:t>助理</w:t>
            </w:r>
            <w:r w:rsidR="00B604D1">
              <w:rPr>
                <w:rFonts w:ascii="Times New Roman" w:eastAsia="仿宋" w:hAnsi="Times New Roman" w:hint="eastAsia"/>
                <w:sz w:val="24"/>
                <w:szCs w:val="24"/>
              </w:rPr>
              <w:t>陈晓</w:t>
            </w:r>
            <w:r w:rsidR="00B604D1">
              <w:rPr>
                <w:rFonts w:ascii="Times New Roman" w:eastAsia="仿宋" w:hAnsi="Times New Roman"/>
                <w:sz w:val="24"/>
                <w:szCs w:val="24"/>
              </w:rPr>
              <w:t>光</w:t>
            </w:r>
            <w:r w:rsidRPr="009C2854">
              <w:rPr>
                <w:rFonts w:ascii="Times New Roman" w:eastAsia="仿宋" w:hAnsi="Times New Roman"/>
                <w:sz w:val="24"/>
                <w:szCs w:val="24"/>
              </w:rPr>
              <w:t>主持，</w:t>
            </w:r>
            <w:r w:rsidRPr="009C2854">
              <w:rPr>
                <w:rFonts w:ascii="Times New Roman" w:eastAsia="仿宋" w:hAnsi="Times New Roman" w:hint="eastAsia"/>
                <w:sz w:val="24"/>
                <w:szCs w:val="24"/>
              </w:rPr>
              <w:t>中化泉州石化有限公司</w:t>
            </w:r>
            <w:r w:rsidRPr="009C2854">
              <w:rPr>
                <w:rFonts w:ascii="Times New Roman" w:eastAsia="仿宋" w:hAnsi="Times New Roman"/>
                <w:sz w:val="24"/>
                <w:szCs w:val="24"/>
              </w:rPr>
              <w:t>（建设单位）和北京市化工职业病防治院（评价单位）相关人员参加了会议。专家组听取了建设单位对项目概况的介绍以及评价单位对《预评价报告》的汇报，通过讨论形成如下评审意见</w:t>
            </w:r>
            <w:r w:rsidR="000A25EB">
              <w:rPr>
                <w:rFonts w:ascii="Times New Roman" w:eastAsia="仿宋" w:hAnsi="Times New Roman" w:hint="eastAsia"/>
                <w:sz w:val="24"/>
                <w:szCs w:val="24"/>
              </w:rPr>
              <w:t>。</w:t>
            </w:r>
          </w:p>
          <w:p w:rsidR="00C731A0" w:rsidRPr="009115CD" w:rsidRDefault="008D323F" w:rsidP="009115CD">
            <w:pPr>
              <w:adjustRightInd w:val="0"/>
              <w:snapToGrid w:val="0"/>
              <w:spacing w:line="500" w:lineRule="exact"/>
              <w:ind w:firstLineChars="300" w:firstLine="720"/>
              <w:rPr>
                <w:rFonts w:ascii="Times New Roman" w:eastAsia="仿宋" w:hAnsi="Times New Roman"/>
                <w:sz w:val="24"/>
                <w:szCs w:val="24"/>
              </w:rPr>
            </w:pPr>
            <w:r w:rsidRPr="009115CD">
              <w:rPr>
                <w:rFonts w:ascii="Times New Roman" w:eastAsia="仿宋" w:hAnsi="Times New Roman" w:hint="eastAsia"/>
                <w:sz w:val="24"/>
                <w:szCs w:val="24"/>
              </w:rPr>
              <w:t>(</w:t>
            </w:r>
            <w:r w:rsidRPr="009115CD">
              <w:rPr>
                <w:rFonts w:ascii="Times New Roman" w:eastAsia="仿宋" w:hAnsi="Times New Roman"/>
                <w:sz w:val="24"/>
                <w:szCs w:val="24"/>
              </w:rPr>
              <w:t>1</w:t>
            </w:r>
            <w:r w:rsidRPr="009115CD">
              <w:rPr>
                <w:rFonts w:ascii="Times New Roman" w:eastAsia="仿宋" w:hAnsi="Times New Roman" w:hint="eastAsia"/>
                <w:sz w:val="24"/>
                <w:szCs w:val="24"/>
              </w:rPr>
              <w:t xml:space="preserve">) </w:t>
            </w:r>
            <w:r w:rsidRPr="009115CD">
              <w:rPr>
                <w:rFonts w:ascii="Times New Roman" w:eastAsia="仿宋" w:hAnsi="Times New Roman" w:hint="eastAsia"/>
                <w:sz w:val="24"/>
                <w:szCs w:val="24"/>
              </w:rPr>
              <w:t>完善</w:t>
            </w:r>
            <w:r w:rsidRPr="009115CD">
              <w:rPr>
                <w:rFonts w:ascii="Times New Roman" w:eastAsia="仿宋" w:hAnsi="Times New Roman"/>
                <w:sz w:val="24"/>
                <w:szCs w:val="24"/>
              </w:rPr>
              <w:t>生产工艺的分析与评价。</w:t>
            </w:r>
          </w:p>
          <w:p w:rsidR="008D323F" w:rsidRPr="009115CD" w:rsidRDefault="008D323F" w:rsidP="009115CD">
            <w:pPr>
              <w:adjustRightInd w:val="0"/>
              <w:snapToGrid w:val="0"/>
              <w:spacing w:line="500" w:lineRule="exact"/>
              <w:ind w:firstLineChars="300" w:firstLine="720"/>
              <w:rPr>
                <w:rFonts w:ascii="Times New Roman" w:eastAsia="仿宋" w:hAnsi="Times New Roman"/>
                <w:sz w:val="24"/>
                <w:szCs w:val="24"/>
              </w:rPr>
            </w:pPr>
            <w:r w:rsidRPr="009115CD">
              <w:rPr>
                <w:rFonts w:ascii="Times New Roman" w:eastAsia="仿宋" w:hAnsi="Times New Roman" w:hint="eastAsia"/>
                <w:sz w:val="24"/>
                <w:szCs w:val="24"/>
              </w:rPr>
              <w:t>(</w:t>
            </w:r>
            <w:r w:rsidRPr="009115CD">
              <w:rPr>
                <w:rFonts w:ascii="Times New Roman" w:eastAsia="仿宋" w:hAnsi="Times New Roman"/>
                <w:sz w:val="24"/>
                <w:szCs w:val="24"/>
              </w:rPr>
              <w:t>2</w:t>
            </w:r>
            <w:r w:rsidRPr="009115CD">
              <w:rPr>
                <w:rFonts w:ascii="Times New Roman" w:eastAsia="仿宋" w:hAnsi="Times New Roman" w:hint="eastAsia"/>
                <w:sz w:val="24"/>
                <w:szCs w:val="24"/>
              </w:rPr>
              <w:t>)</w:t>
            </w:r>
            <w:r w:rsidR="009115CD" w:rsidRPr="009115CD">
              <w:rPr>
                <w:rFonts w:ascii="Times New Roman" w:eastAsia="仿宋" w:hAnsi="Times New Roman" w:hint="eastAsia"/>
                <w:sz w:val="24"/>
                <w:szCs w:val="24"/>
              </w:rPr>
              <w:t xml:space="preserve"> </w:t>
            </w:r>
            <w:r w:rsidR="009115CD" w:rsidRPr="009115CD">
              <w:rPr>
                <w:rFonts w:ascii="Times New Roman" w:eastAsia="仿宋" w:hAnsi="Times New Roman" w:hint="eastAsia"/>
                <w:sz w:val="24"/>
                <w:szCs w:val="24"/>
              </w:rPr>
              <w:t>细化工程</w:t>
            </w:r>
            <w:r w:rsidR="009115CD" w:rsidRPr="009115CD">
              <w:rPr>
                <w:rFonts w:ascii="Times New Roman" w:eastAsia="仿宋" w:hAnsi="Times New Roman"/>
                <w:sz w:val="24"/>
                <w:szCs w:val="24"/>
              </w:rPr>
              <w:t>利旧相关</w:t>
            </w:r>
            <w:r w:rsidR="009115CD" w:rsidRPr="009115CD">
              <w:rPr>
                <w:rFonts w:ascii="Times New Roman" w:eastAsia="仿宋" w:hAnsi="Times New Roman" w:hint="eastAsia"/>
                <w:sz w:val="24"/>
                <w:szCs w:val="24"/>
              </w:rPr>
              <w:t>内容</w:t>
            </w:r>
            <w:r w:rsidR="009115CD" w:rsidRPr="009115CD">
              <w:rPr>
                <w:rFonts w:ascii="Times New Roman" w:eastAsia="仿宋" w:hAnsi="Times New Roman"/>
                <w:sz w:val="24"/>
                <w:szCs w:val="24"/>
              </w:rPr>
              <w:t>。</w:t>
            </w:r>
          </w:p>
          <w:p w:rsidR="00C731A0" w:rsidRDefault="008D323F" w:rsidP="009115CD">
            <w:pPr>
              <w:adjustRightInd w:val="0"/>
              <w:snapToGrid w:val="0"/>
              <w:spacing w:line="500" w:lineRule="exact"/>
              <w:ind w:firstLineChars="300" w:firstLine="720"/>
              <w:rPr>
                <w:rFonts w:ascii="Times New Roman" w:eastAsia="仿宋" w:hAnsi="Times New Roman"/>
                <w:sz w:val="24"/>
                <w:szCs w:val="24"/>
              </w:rPr>
            </w:pPr>
            <w:r w:rsidRPr="009115CD">
              <w:rPr>
                <w:rFonts w:ascii="Times New Roman" w:eastAsia="仿宋" w:hAnsi="Times New Roman" w:hint="eastAsia"/>
                <w:sz w:val="24"/>
                <w:szCs w:val="24"/>
              </w:rPr>
              <w:t>(</w:t>
            </w:r>
            <w:r w:rsidRPr="009115CD">
              <w:rPr>
                <w:rFonts w:ascii="Times New Roman" w:eastAsia="仿宋" w:hAnsi="Times New Roman"/>
                <w:sz w:val="24"/>
                <w:szCs w:val="24"/>
              </w:rPr>
              <w:t>3</w:t>
            </w:r>
            <w:r w:rsidRPr="009115CD">
              <w:rPr>
                <w:rFonts w:ascii="Times New Roman" w:eastAsia="仿宋" w:hAnsi="Times New Roman" w:hint="eastAsia"/>
                <w:sz w:val="24"/>
                <w:szCs w:val="24"/>
              </w:rPr>
              <w:t>)</w:t>
            </w:r>
            <w:r w:rsidR="009115CD" w:rsidRPr="009115CD">
              <w:rPr>
                <w:rFonts w:ascii="Times New Roman" w:eastAsia="仿宋" w:hAnsi="Times New Roman" w:hint="eastAsia"/>
                <w:sz w:val="24"/>
                <w:szCs w:val="24"/>
              </w:rPr>
              <w:t xml:space="preserve"> </w:t>
            </w:r>
            <w:r w:rsidR="009115CD" w:rsidRPr="009115CD">
              <w:rPr>
                <w:rFonts w:ascii="Times New Roman" w:eastAsia="仿宋" w:hAnsi="Times New Roman" w:hint="eastAsia"/>
                <w:sz w:val="24"/>
                <w:szCs w:val="24"/>
              </w:rPr>
              <w:t>完善</w:t>
            </w:r>
            <w:r w:rsidR="009115CD" w:rsidRPr="009115CD">
              <w:rPr>
                <w:rFonts w:ascii="Times New Roman" w:eastAsia="仿宋" w:hAnsi="Times New Roman"/>
                <w:sz w:val="24"/>
                <w:szCs w:val="24"/>
              </w:rPr>
              <w:t>职业</w:t>
            </w:r>
            <w:r w:rsidR="009115CD" w:rsidRPr="009115CD">
              <w:rPr>
                <w:rFonts w:ascii="Times New Roman" w:eastAsia="仿宋" w:hAnsi="Times New Roman" w:hint="eastAsia"/>
                <w:sz w:val="24"/>
                <w:szCs w:val="24"/>
              </w:rPr>
              <w:t>卫生管理</w:t>
            </w:r>
            <w:r w:rsidR="009115CD" w:rsidRPr="009115CD">
              <w:rPr>
                <w:rFonts w:ascii="Times New Roman" w:eastAsia="仿宋" w:hAnsi="Times New Roman"/>
                <w:sz w:val="24"/>
                <w:szCs w:val="24"/>
              </w:rPr>
              <w:t>措施的分析与评价。</w:t>
            </w:r>
          </w:p>
        </w:tc>
      </w:tr>
      <w:tr w:rsidR="00C731A0">
        <w:trPr>
          <w:trHeight w:val="2256"/>
          <w:jc w:val="center"/>
        </w:trPr>
        <w:tc>
          <w:tcPr>
            <w:tcW w:w="8296" w:type="dxa"/>
            <w:gridSpan w:val="4"/>
            <w:tcBorders>
              <w:top w:val="single" w:sz="4" w:space="0" w:color="auto"/>
              <w:bottom w:val="single" w:sz="4" w:space="0" w:color="auto"/>
            </w:tcBorders>
          </w:tcPr>
          <w:p w:rsidR="00C731A0" w:rsidRDefault="00A03981">
            <w:pPr>
              <w:spacing w:line="340" w:lineRule="exact"/>
              <w:rPr>
                <w:rFonts w:ascii="仿宋" w:eastAsia="仿宋" w:hAnsi="仿宋"/>
                <w:sz w:val="24"/>
                <w:szCs w:val="24"/>
              </w:rPr>
            </w:pPr>
            <w:r>
              <w:rPr>
                <w:rFonts w:ascii="仿宋" w:eastAsia="仿宋" w:hAnsi="仿宋" w:hint="eastAsia"/>
                <w:sz w:val="24"/>
                <w:szCs w:val="24"/>
              </w:rPr>
              <w:lastRenderedPageBreak/>
              <w:t>评审（验收）意见的</w:t>
            </w:r>
            <w:r>
              <w:rPr>
                <w:rFonts w:ascii="仿宋" w:eastAsia="仿宋" w:hAnsi="仿宋"/>
                <w:sz w:val="24"/>
                <w:szCs w:val="24"/>
              </w:rPr>
              <w:t>整改</w:t>
            </w:r>
            <w:r>
              <w:rPr>
                <w:rFonts w:ascii="仿宋" w:eastAsia="仿宋" w:hAnsi="仿宋" w:hint="eastAsia"/>
                <w:sz w:val="24"/>
                <w:szCs w:val="24"/>
              </w:rPr>
              <w:t>落实</w:t>
            </w:r>
            <w:r>
              <w:rPr>
                <w:rFonts w:ascii="仿宋" w:eastAsia="仿宋" w:hAnsi="仿宋"/>
                <w:sz w:val="24"/>
                <w:szCs w:val="24"/>
              </w:rPr>
              <w:t>情况：</w:t>
            </w:r>
          </w:p>
          <w:p w:rsidR="009115CD" w:rsidRPr="009115CD" w:rsidRDefault="00E75B01" w:rsidP="009115CD">
            <w:pPr>
              <w:spacing w:line="340" w:lineRule="exact"/>
              <w:ind w:firstLineChars="200" w:firstLine="480"/>
              <w:rPr>
                <w:rFonts w:ascii="Times New Roman" w:eastAsia="仿宋" w:hAnsi="Times New Roman"/>
                <w:bCs/>
                <w:sz w:val="24"/>
                <w:szCs w:val="24"/>
              </w:rPr>
            </w:pPr>
            <w:r>
              <w:rPr>
                <w:rFonts w:ascii="仿宋" w:eastAsia="仿宋" w:hAnsi="仿宋" w:hint="eastAsia"/>
                <w:sz w:val="24"/>
              </w:rPr>
              <w:t>评审</w:t>
            </w:r>
            <w:r>
              <w:rPr>
                <w:rFonts w:ascii="仿宋" w:eastAsia="仿宋" w:hAnsi="仿宋"/>
                <w:sz w:val="24"/>
              </w:rPr>
              <w:t>单位按照专家组评审意见及专家个人意见对预评价报告进行修改</w:t>
            </w:r>
            <w:r>
              <w:rPr>
                <w:rFonts w:ascii="仿宋" w:eastAsia="仿宋" w:hAnsi="仿宋" w:hint="eastAsia"/>
                <w:sz w:val="24"/>
              </w:rPr>
              <w:t>，</w:t>
            </w:r>
            <w:r>
              <w:rPr>
                <w:rFonts w:ascii="仿宋" w:eastAsia="仿宋" w:hAnsi="仿宋"/>
                <w:sz w:val="24"/>
              </w:rPr>
              <w:t>于</w:t>
            </w:r>
            <w:r>
              <w:rPr>
                <w:rFonts w:ascii="仿宋" w:eastAsia="仿宋" w:hAnsi="仿宋" w:hint="eastAsia"/>
                <w:sz w:val="24"/>
              </w:rPr>
              <w:t>201</w:t>
            </w:r>
            <w:r>
              <w:rPr>
                <w:rFonts w:ascii="仿宋" w:eastAsia="仿宋" w:hAnsi="仿宋"/>
                <w:sz w:val="24"/>
              </w:rPr>
              <w:t>9</w:t>
            </w:r>
            <w:r>
              <w:rPr>
                <w:rFonts w:ascii="仿宋" w:eastAsia="仿宋" w:hAnsi="仿宋" w:hint="eastAsia"/>
                <w:sz w:val="24"/>
              </w:rPr>
              <w:t>年</w:t>
            </w:r>
            <w:r>
              <w:rPr>
                <w:rFonts w:ascii="仿宋" w:eastAsia="仿宋" w:hAnsi="仿宋" w:hint="eastAsia"/>
                <w:sz w:val="24"/>
              </w:rPr>
              <w:t>9</w:t>
            </w:r>
            <w:r>
              <w:rPr>
                <w:rFonts w:ascii="仿宋" w:eastAsia="仿宋" w:hAnsi="仿宋" w:hint="eastAsia"/>
                <w:sz w:val="24"/>
              </w:rPr>
              <w:t>月</w:t>
            </w:r>
            <w:r>
              <w:rPr>
                <w:rFonts w:ascii="仿宋" w:eastAsia="仿宋" w:hAnsi="仿宋"/>
                <w:sz w:val="24"/>
              </w:rPr>
              <w:t>12</w:t>
            </w:r>
            <w:r>
              <w:rPr>
                <w:rFonts w:ascii="仿宋" w:eastAsia="仿宋" w:hAnsi="仿宋" w:hint="eastAsia"/>
                <w:sz w:val="24"/>
              </w:rPr>
              <w:t>日</w:t>
            </w:r>
            <w:r>
              <w:rPr>
                <w:rFonts w:ascii="仿宋" w:eastAsia="仿宋" w:hAnsi="仿宋"/>
                <w:sz w:val="24"/>
              </w:rPr>
              <w:t>完成修改并形成修改说明经专家签字确认</w:t>
            </w:r>
            <w:r>
              <w:rPr>
                <w:rFonts w:ascii="仿宋" w:eastAsia="仿宋" w:hAnsi="仿宋" w:hint="eastAsia"/>
                <w:sz w:val="24"/>
              </w:rPr>
              <w:t>,</w:t>
            </w:r>
            <w:r w:rsidR="009115CD" w:rsidRPr="00F76C86">
              <w:rPr>
                <w:rFonts w:ascii="Times New Roman" w:eastAsia="仿宋" w:hAnsi="Times New Roman" w:hint="eastAsia"/>
                <w:bCs/>
                <w:sz w:val="24"/>
                <w:szCs w:val="24"/>
              </w:rPr>
              <w:t>修改情况具体如下：</w:t>
            </w:r>
          </w:p>
          <w:p w:rsidR="009115CD" w:rsidRPr="009115CD" w:rsidRDefault="009115CD" w:rsidP="009115CD">
            <w:pPr>
              <w:pStyle w:val="a9"/>
              <w:numPr>
                <w:ilvl w:val="0"/>
                <w:numId w:val="1"/>
              </w:numPr>
              <w:adjustRightInd w:val="0"/>
              <w:snapToGrid w:val="0"/>
              <w:spacing w:line="500" w:lineRule="exact"/>
              <w:ind w:firstLineChars="0"/>
              <w:rPr>
                <w:rFonts w:ascii="Times New Roman" w:eastAsia="仿宋" w:hAnsi="Times New Roman"/>
                <w:sz w:val="24"/>
                <w:szCs w:val="24"/>
              </w:rPr>
            </w:pPr>
            <w:r w:rsidRPr="009115CD">
              <w:rPr>
                <w:rFonts w:ascii="Times New Roman" w:eastAsia="仿宋" w:hAnsi="Times New Roman" w:hint="eastAsia"/>
                <w:sz w:val="24"/>
                <w:szCs w:val="24"/>
              </w:rPr>
              <w:t>完善</w:t>
            </w:r>
            <w:r w:rsidRPr="009115CD">
              <w:rPr>
                <w:rFonts w:ascii="Times New Roman" w:eastAsia="仿宋" w:hAnsi="Times New Roman"/>
                <w:sz w:val="24"/>
                <w:szCs w:val="24"/>
              </w:rPr>
              <w:t>生产工艺的分析与评价。</w:t>
            </w:r>
          </w:p>
          <w:p w:rsidR="009115CD" w:rsidRDefault="009115CD" w:rsidP="009115CD">
            <w:pPr>
              <w:spacing w:line="340" w:lineRule="exact"/>
              <w:ind w:firstLineChars="200" w:firstLine="480"/>
              <w:rPr>
                <w:rFonts w:ascii="Times New Roman" w:eastAsia="仿宋" w:hAnsi="Times New Roman"/>
                <w:bCs/>
                <w:sz w:val="24"/>
                <w:szCs w:val="24"/>
              </w:rPr>
            </w:pPr>
            <w:r w:rsidRPr="00166613">
              <w:rPr>
                <w:rFonts w:ascii="Times New Roman" w:eastAsia="仿宋" w:hAnsi="Times New Roman" w:hint="eastAsia"/>
                <w:bCs/>
                <w:sz w:val="24"/>
                <w:szCs w:val="24"/>
              </w:rPr>
              <w:t>整改情况说明：</w:t>
            </w:r>
            <w:r w:rsidRPr="009115CD">
              <w:rPr>
                <w:rFonts w:ascii="Times New Roman" w:eastAsia="仿宋" w:hAnsi="Times New Roman" w:hint="eastAsia"/>
                <w:bCs/>
                <w:sz w:val="24"/>
                <w:szCs w:val="24"/>
              </w:rPr>
              <w:t>本项目产生</w:t>
            </w:r>
            <w:r w:rsidRPr="009115CD">
              <w:rPr>
                <w:rFonts w:ascii="Times New Roman" w:eastAsia="仿宋" w:hAnsi="Times New Roman"/>
                <w:bCs/>
                <w:sz w:val="24"/>
                <w:szCs w:val="24"/>
              </w:rPr>
              <w:t>的污水、废气（</w:t>
            </w:r>
            <w:r w:rsidRPr="009115CD">
              <w:rPr>
                <w:rFonts w:ascii="Times New Roman" w:eastAsia="仿宋" w:hAnsi="Times New Roman" w:hint="eastAsia"/>
                <w:bCs/>
                <w:sz w:val="24"/>
                <w:szCs w:val="24"/>
              </w:rPr>
              <w:t>冷凝后</w:t>
            </w:r>
            <w:r w:rsidRPr="009115CD">
              <w:rPr>
                <w:rFonts w:ascii="Times New Roman" w:eastAsia="仿宋" w:hAnsi="Times New Roman"/>
                <w:bCs/>
                <w:sz w:val="24"/>
                <w:szCs w:val="24"/>
              </w:rPr>
              <w:t>）</w:t>
            </w:r>
            <w:r w:rsidRPr="009115CD">
              <w:rPr>
                <w:rFonts w:ascii="Times New Roman" w:eastAsia="仿宋" w:hAnsi="Times New Roman" w:hint="eastAsia"/>
                <w:bCs/>
                <w:sz w:val="24"/>
                <w:szCs w:val="24"/>
              </w:rPr>
              <w:t>排入厂区污水管网；污泥主要</w:t>
            </w:r>
            <w:r w:rsidRPr="009115CD">
              <w:rPr>
                <w:rFonts w:ascii="Times New Roman" w:eastAsia="仿宋" w:hAnsi="Times New Roman"/>
                <w:bCs/>
                <w:sz w:val="24"/>
                <w:szCs w:val="24"/>
              </w:rPr>
              <w:t>通过</w:t>
            </w:r>
            <w:r w:rsidRPr="009115CD">
              <w:rPr>
                <w:rFonts w:ascii="Times New Roman" w:eastAsia="仿宋" w:hAnsi="Times New Roman" w:hint="eastAsia"/>
                <w:bCs/>
                <w:sz w:val="24"/>
                <w:szCs w:val="24"/>
              </w:rPr>
              <w:t>污泥泵及传送带上运输，同时</w:t>
            </w:r>
            <w:r w:rsidRPr="009115CD">
              <w:rPr>
                <w:rFonts w:ascii="Times New Roman" w:eastAsia="仿宋" w:hAnsi="Times New Roman"/>
                <w:bCs/>
                <w:sz w:val="24"/>
                <w:szCs w:val="24"/>
              </w:rPr>
              <w:t>在干化工艺中</w:t>
            </w:r>
            <w:r w:rsidRPr="009115CD">
              <w:rPr>
                <w:rFonts w:ascii="Times New Roman" w:eastAsia="仿宋" w:hAnsi="Times New Roman" w:hint="eastAsia"/>
                <w:bCs/>
                <w:sz w:val="24"/>
                <w:szCs w:val="24"/>
              </w:rPr>
              <w:t>完善</w:t>
            </w:r>
            <w:r w:rsidRPr="009115CD">
              <w:rPr>
                <w:rFonts w:ascii="Times New Roman" w:eastAsia="仿宋" w:hAnsi="Times New Roman"/>
                <w:bCs/>
                <w:sz w:val="24"/>
                <w:szCs w:val="24"/>
              </w:rPr>
              <w:t>了污泥浓缩</w:t>
            </w:r>
            <w:r w:rsidRPr="009115CD">
              <w:rPr>
                <w:rFonts w:ascii="Times New Roman" w:eastAsia="仿宋" w:hAnsi="Times New Roman" w:hint="eastAsia"/>
                <w:bCs/>
                <w:sz w:val="24"/>
                <w:szCs w:val="24"/>
              </w:rPr>
              <w:t>工艺</w:t>
            </w:r>
            <w:r w:rsidRPr="009115CD">
              <w:rPr>
                <w:rFonts w:ascii="Times New Roman" w:eastAsia="仿宋" w:hAnsi="Times New Roman"/>
                <w:bCs/>
                <w:sz w:val="24"/>
                <w:szCs w:val="24"/>
              </w:rPr>
              <w:t>介绍</w:t>
            </w:r>
            <w:r w:rsidRPr="009115CD">
              <w:rPr>
                <w:rFonts w:ascii="Times New Roman" w:eastAsia="仿宋" w:hAnsi="Times New Roman" w:hint="eastAsia"/>
                <w:bCs/>
                <w:sz w:val="24"/>
                <w:szCs w:val="24"/>
              </w:rPr>
              <w:t>。</w:t>
            </w:r>
          </w:p>
          <w:p w:rsidR="009115CD" w:rsidRPr="009115CD" w:rsidRDefault="009115CD" w:rsidP="009115CD">
            <w:pPr>
              <w:pStyle w:val="a9"/>
              <w:numPr>
                <w:ilvl w:val="0"/>
                <w:numId w:val="1"/>
              </w:numPr>
              <w:adjustRightInd w:val="0"/>
              <w:snapToGrid w:val="0"/>
              <w:spacing w:line="500" w:lineRule="exact"/>
              <w:ind w:firstLineChars="0"/>
              <w:rPr>
                <w:rFonts w:ascii="Times New Roman" w:eastAsia="仿宋" w:hAnsi="Times New Roman"/>
                <w:sz w:val="24"/>
                <w:szCs w:val="24"/>
              </w:rPr>
            </w:pPr>
            <w:r w:rsidRPr="009115CD">
              <w:rPr>
                <w:rFonts w:ascii="Times New Roman" w:eastAsia="仿宋" w:hAnsi="Times New Roman" w:hint="eastAsia"/>
                <w:sz w:val="24"/>
                <w:szCs w:val="24"/>
              </w:rPr>
              <w:t>细化工程</w:t>
            </w:r>
            <w:r w:rsidRPr="009115CD">
              <w:rPr>
                <w:rFonts w:ascii="Times New Roman" w:eastAsia="仿宋" w:hAnsi="Times New Roman"/>
                <w:sz w:val="24"/>
                <w:szCs w:val="24"/>
              </w:rPr>
              <w:t>利旧相关</w:t>
            </w:r>
            <w:r w:rsidRPr="009115CD">
              <w:rPr>
                <w:rFonts w:ascii="Times New Roman" w:eastAsia="仿宋" w:hAnsi="Times New Roman" w:hint="eastAsia"/>
                <w:sz w:val="24"/>
                <w:szCs w:val="24"/>
              </w:rPr>
              <w:t>内容</w:t>
            </w:r>
            <w:r w:rsidRPr="009115CD">
              <w:rPr>
                <w:rFonts w:ascii="Times New Roman" w:eastAsia="仿宋" w:hAnsi="Times New Roman"/>
                <w:sz w:val="24"/>
                <w:szCs w:val="24"/>
              </w:rPr>
              <w:t>。</w:t>
            </w:r>
          </w:p>
          <w:p w:rsidR="009115CD" w:rsidRPr="009115CD" w:rsidRDefault="009115CD" w:rsidP="009115CD">
            <w:pPr>
              <w:spacing w:line="340" w:lineRule="exact"/>
              <w:ind w:firstLineChars="200" w:firstLine="480"/>
              <w:rPr>
                <w:rFonts w:ascii="Times New Roman" w:eastAsia="仿宋" w:hAnsi="Times New Roman"/>
                <w:bCs/>
                <w:sz w:val="24"/>
                <w:szCs w:val="24"/>
              </w:rPr>
            </w:pPr>
            <w:r w:rsidRPr="00166613">
              <w:rPr>
                <w:rFonts w:ascii="Times New Roman" w:eastAsia="仿宋" w:hAnsi="Times New Roman" w:hint="eastAsia"/>
                <w:bCs/>
                <w:sz w:val="24"/>
                <w:szCs w:val="24"/>
              </w:rPr>
              <w:t>整改情况说明：</w:t>
            </w:r>
            <w:r w:rsidRPr="009115CD">
              <w:rPr>
                <w:rFonts w:ascii="Times New Roman" w:eastAsia="仿宋" w:hAnsi="Times New Roman" w:hint="eastAsia"/>
                <w:bCs/>
                <w:sz w:val="24"/>
                <w:szCs w:val="24"/>
              </w:rPr>
              <w:t>在资料</w:t>
            </w:r>
            <w:r w:rsidRPr="009115CD">
              <w:rPr>
                <w:rFonts w:ascii="Times New Roman" w:eastAsia="仿宋" w:hAnsi="Times New Roman"/>
                <w:bCs/>
                <w:sz w:val="24"/>
                <w:szCs w:val="24"/>
              </w:rPr>
              <w:t>性附件表</w:t>
            </w:r>
            <w:r w:rsidRPr="009115CD">
              <w:rPr>
                <w:rFonts w:ascii="Times New Roman" w:eastAsia="仿宋" w:hAnsi="Times New Roman" w:hint="eastAsia"/>
                <w:bCs/>
                <w:sz w:val="24"/>
                <w:szCs w:val="24"/>
              </w:rPr>
              <w:t>3-1</w:t>
            </w:r>
            <w:r w:rsidRPr="009115CD">
              <w:rPr>
                <w:rFonts w:ascii="Times New Roman" w:eastAsia="仿宋" w:hAnsi="Times New Roman" w:hint="eastAsia"/>
                <w:bCs/>
                <w:sz w:val="24"/>
                <w:szCs w:val="24"/>
              </w:rPr>
              <w:t>中</w:t>
            </w:r>
            <w:r w:rsidRPr="009115CD">
              <w:rPr>
                <w:rFonts w:ascii="Times New Roman" w:eastAsia="仿宋" w:hAnsi="Times New Roman"/>
                <w:bCs/>
                <w:sz w:val="24"/>
                <w:szCs w:val="24"/>
              </w:rPr>
              <w:t>，补充了利旧内容</w:t>
            </w:r>
            <w:r w:rsidRPr="009115CD">
              <w:rPr>
                <w:rFonts w:ascii="Times New Roman" w:eastAsia="仿宋" w:hAnsi="Times New Roman" w:hint="eastAsia"/>
                <w:bCs/>
                <w:sz w:val="24"/>
                <w:szCs w:val="24"/>
              </w:rPr>
              <w:t>；</w:t>
            </w:r>
            <w:r w:rsidRPr="009115CD">
              <w:rPr>
                <w:rFonts w:ascii="Times New Roman" w:eastAsia="仿宋" w:hAnsi="Times New Roman"/>
                <w:bCs/>
                <w:sz w:val="24"/>
                <w:szCs w:val="24"/>
              </w:rPr>
              <w:t>在</w:t>
            </w:r>
            <w:r w:rsidRPr="009115CD">
              <w:rPr>
                <w:rFonts w:ascii="Times New Roman" w:eastAsia="仿宋" w:hAnsi="Times New Roman" w:hint="eastAsia"/>
                <w:bCs/>
                <w:sz w:val="24"/>
                <w:szCs w:val="24"/>
              </w:rPr>
              <w:t>2.2</w:t>
            </w:r>
            <w:r w:rsidRPr="009115CD">
              <w:rPr>
                <w:rFonts w:ascii="Times New Roman" w:eastAsia="仿宋" w:hAnsi="Times New Roman" w:hint="eastAsia"/>
                <w:bCs/>
                <w:sz w:val="24"/>
                <w:szCs w:val="24"/>
              </w:rPr>
              <w:t>企业职业卫生管理现状章节</w:t>
            </w:r>
            <w:r w:rsidRPr="009115CD">
              <w:rPr>
                <w:rFonts w:ascii="Times New Roman" w:eastAsia="仿宋" w:hAnsi="Times New Roman"/>
                <w:bCs/>
                <w:sz w:val="24"/>
                <w:szCs w:val="24"/>
              </w:rPr>
              <w:t>中，对企业的职业卫生</w:t>
            </w:r>
            <w:r w:rsidRPr="009115CD">
              <w:rPr>
                <w:rFonts w:ascii="Times New Roman" w:eastAsia="仿宋" w:hAnsi="Times New Roman" w:hint="eastAsia"/>
                <w:bCs/>
                <w:sz w:val="24"/>
                <w:szCs w:val="24"/>
              </w:rPr>
              <w:t>管理</w:t>
            </w:r>
            <w:r w:rsidRPr="009115CD">
              <w:rPr>
                <w:rFonts w:ascii="Times New Roman" w:eastAsia="仿宋" w:hAnsi="Times New Roman"/>
                <w:bCs/>
                <w:sz w:val="24"/>
                <w:szCs w:val="24"/>
              </w:rPr>
              <w:t>进行了描述；</w:t>
            </w:r>
            <w:r w:rsidRPr="009115CD">
              <w:rPr>
                <w:rFonts w:ascii="Times New Roman" w:eastAsia="仿宋" w:hAnsi="Times New Roman" w:hint="eastAsia"/>
                <w:bCs/>
                <w:sz w:val="24"/>
                <w:szCs w:val="24"/>
              </w:rPr>
              <w:t>在</w:t>
            </w:r>
            <w:r w:rsidRPr="009115CD">
              <w:rPr>
                <w:rFonts w:ascii="Times New Roman" w:eastAsia="仿宋" w:hAnsi="Times New Roman" w:hint="eastAsia"/>
                <w:bCs/>
                <w:sz w:val="24"/>
                <w:szCs w:val="24"/>
              </w:rPr>
              <w:t>3.4</w:t>
            </w:r>
            <w:r w:rsidRPr="009115CD">
              <w:rPr>
                <w:rFonts w:ascii="Times New Roman" w:eastAsia="仿宋" w:hAnsi="Times New Roman" w:hint="eastAsia"/>
                <w:bCs/>
                <w:sz w:val="24"/>
                <w:szCs w:val="24"/>
              </w:rPr>
              <w:t>生产</w:t>
            </w:r>
            <w:r w:rsidRPr="009115CD">
              <w:rPr>
                <w:rFonts w:ascii="Times New Roman" w:eastAsia="仿宋" w:hAnsi="Times New Roman"/>
                <w:bCs/>
                <w:sz w:val="24"/>
                <w:szCs w:val="24"/>
              </w:rPr>
              <w:t>工艺章节中，补充了污泥来源（</w:t>
            </w:r>
            <w:r w:rsidRPr="009115CD">
              <w:rPr>
                <w:rFonts w:ascii="Times New Roman" w:eastAsia="仿宋" w:hAnsi="Times New Roman" w:hint="eastAsia"/>
                <w:bCs/>
                <w:sz w:val="24"/>
                <w:szCs w:val="24"/>
              </w:rPr>
              <w:t>污泥脱水系统处理的污泥拟来源于二期乙烯污水处理厂；污泥干化系统的处理的污泥来自本项目脱水系统生产出的污泥及企业原有的一期炼油污水处理场的污泥</w:t>
            </w:r>
            <w:r w:rsidRPr="009115CD">
              <w:rPr>
                <w:rFonts w:ascii="Times New Roman" w:eastAsia="仿宋" w:hAnsi="Times New Roman"/>
                <w:bCs/>
                <w:sz w:val="24"/>
                <w:szCs w:val="24"/>
              </w:rPr>
              <w:t>）</w:t>
            </w:r>
            <w:r w:rsidRPr="009115CD">
              <w:rPr>
                <w:rFonts w:ascii="Times New Roman" w:eastAsia="仿宋" w:hAnsi="Times New Roman" w:hint="eastAsia"/>
                <w:bCs/>
                <w:sz w:val="24"/>
                <w:szCs w:val="24"/>
              </w:rPr>
              <w:t>。</w:t>
            </w:r>
          </w:p>
          <w:p w:rsidR="00B26E45" w:rsidRPr="009115CD" w:rsidRDefault="009115CD" w:rsidP="009115CD">
            <w:pPr>
              <w:pStyle w:val="a9"/>
              <w:numPr>
                <w:ilvl w:val="0"/>
                <w:numId w:val="1"/>
              </w:numPr>
              <w:spacing w:line="340" w:lineRule="exact"/>
              <w:ind w:firstLineChars="0"/>
              <w:rPr>
                <w:rFonts w:ascii="Times New Roman" w:eastAsia="仿宋" w:hAnsi="Times New Roman"/>
                <w:sz w:val="24"/>
                <w:szCs w:val="24"/>
              </w:rPr>
            </w:pPr>
            <w:r w:rsidRPr="009115CD">
              <w:rPr>
                <w:rFonts w:ascii="Times New Roman" w:eastAsia="仿宋" w:hAnsi="Times New Roman" w:hint="eastAsia"/>
                <w:sz w:val="24"/>
                <w:szCs w:val="24"/>
              </w:rPr>
              <w:t>完善</w:t>
            </w:r>
            <w:r w:rsidRPr="009115CD">
              <w:rPr>
                <w:rFonts w:ascii="Times New Roman" w:eastAsia="仿宋" w:hAnsi="Times New Roman"/>
                <w:sz w:val="24"/>
                <w:szCs w:val="24"/>
              </w:rPr>
              <w:t>职业</w:t>
            </w:r>
            <w:r w:rsidRPr="009115CD">
              <w:rPr>
                <w:rFonts w:ascii="Times New Roman" w:eastAsia="仿宋" w:hAnsi="Times New Roman" w:hint="eastAsia"/>
                <w:sz w:val="24"/>
                <w:szCs w:val="24"/>
              </w:rPr>
              <w:t>卫生管理</w:t>
            </w:r>
            <w:r w:rsidRPr="009115CD">
              <w:rPr>
                <w:rFonts w:ascii="Times New Roman" w:eastAsia="仿宋" w:hAnsi="Times New Roman"/>
                <w:sz w:val="24"/>
                <w:szCs w:val="24"/>
              </w:rPr>
              <w:t>措施的分析与评价。</w:t>
            </w:r>
          </w:p>
          <w:p w:rsidR="009115CD" w:rsidRDefault="009115CD" w:rsidP="009115CD">
            <w:pPr>
              <w:spacing w:line="340" w:lineRule="exact"/>
              <w:ind w:firstLineChars="200" w:firstLine="480"/>
              <w:rPr>
                <w:rFonts w:ascii="Times New Roman" w:eastAsia="仿宋" w:hAnsi="Times New Roman"/>
                <w:bCs/>
                <w:sz w:val="24"/>
                <w:szCs w:val="24"/>
              </w:rPr>
            </w:pPr>
            <w:r w:rsidRPr="00166613">
              <w:rPr>
                <w:rFonts w:ascii="Times New Roman" w:eastAsia="仿宋" w:hAnsi="Times New Roman" w:hint="eastAsia"/>
                <w:bCs/>
                <w:sz w:val="24"/>
                <w:szCs w:val="24"/>
              </w:rPr>
              <w:t>整改情况说明：</w:t>
            </w:r>
            <w:r w:rsidRPr="009115CD">
              <w:rPr>
                <w:rFonts w:ascii="Times New Roman" w:eastAsia="仿宋" w:hAnsi="Times New Roman" w:hint="eastAsia"/>
                <w:bCs/>
                <w:sz w:val="24"/>
                <w:szCs w:val="24"/>
              </w:rPr>
              <w:t>在资料</w:t>
            </w:r>
            <w:r w:rsidRPr="009115CD">
              <w:rPr>
                <w:rFonts w:ascii="Times New Roman" w:eastAsia="仿宋" w:hAnsi="Times New Roman"/>
                <w:bCs/>
                <w:sz w:val="24"/>
                <w:szCs w:val="24"/>
              </w:rPr>
              <w:t>性附件</w:t>
            </w:r>
            <w:r w:rsidRPr="009115CD">
              <w:rPr>
                <w:rFonts w:ascii="Times New Roman" w:eastAsia="仿宋" w:hAnsi="Times New Roman" w:hint="eastAsia"/>
                <w:bCs/>
                <w:sz w:val="24"/>
                <w:szCs w:val="24"/>
              </w:rPr>
              <w:t>2.2</w:t>
            </w:r>
            <w:r w:rsidRPr="009115CD">
              <w:rPr>
                <w:rFonts w:ascii="Times New Roman" w:eastAsia="仿宋" w:hAnsi="Times New Roman" w:hint="eastAsia"/>
                <w:bCs/>
                <w:sz w:val="24"/>
                <w:szCs w:val="24"/>
              </w:rPr>
              <w:t>章节</w:t>
            </w:r>
            <w:r w:rsidRPr="009115CD">
              <w:rPr>
                <w:rFonts w:ascii="Times New Roman" w:eastAsia="仿宋" w:hAnsi="Times New Roman"/>
                <w:bCs/>
                <w:sz w:val="24"/>
                <w:szCs w:val="24"/>
              </w:rPr>
              <w:t>中对</w:t>
            </w:r>
            <w:r w:rsidRPr="009115CD">
              <w:rPr>
                <w:rFonts w:ascii="Times New Roman" w:eastAsia="仿宋" w:hAnsi="Times New Roman" w:hint="eastAsia"/>
                <w:bCs/>
                <w:sz w:val="24"/>
                <w:szCs w:val="24"/>
              </w:rPr>
              <w:t>企业现有</w:t>
            </w:r>
            <w:r w:rsidRPr="009115CD">
              <w:rPr>
                <w:rFonts w:ascii="Times New Roman" w:eastAsia="仿宋" w:hAnsi="Times New Roman"/>
                <w:bCs/>
                <w:sz w:val="24"/>
                <w:szCs w:val="24"/>
              </w:rPr>
              <w:t>的</w:t>
            </w:r>
            <w:r w:rsidRPr="009115CD">
              <w:rPr>
                <w:rFonts w:ascii="Times New Roman" w:eastAsia="仿宋" w:hAnsi="Times New Roman" w:hint="eastAsia"/>
                <w:bCs/>
                <w:sz w:val="24"/>
                <w:szCs w:val="24"/>
              </w:rPr>
              <w:t>职业卫生管理进行了</w:t>
            </w:r>
            <w:r w:rsidRPr="009115CD">
              <w:rPr>
                <w:rFonts w:ascii="Times New Roman" w:eastAsia="仿宋" w:hAnsi="Times New Roman"/>
                <w:bCs/>
                <w:sz w:val="24"/>
                <w:szCs w:val="24"/>
              </w:rPr>
              <w:t>描述，</w:t>
            </w:r>
            <w:r w:rsidRPr="009115CD">
              <w:rPr>
                <w:rFonts w:ascii="Times New Roman" w:eastAsia="仿宋" w:hAnsi="Times New Roman" w:hint="eastAsia"/>
                <w:bCs/>
                <w:sz w:val="24"/>
                <w:szCs w:val="24"/>
              </w:rPr>
              <w:t>并对本项目职业卫生</w:t>
            </w:r>
            <w:r w:rsidRPr="009115CD">
              <w:rPr>
                <w:rFonts w:ascii="Times New Roman" w:eastAsia="仿宋" w:hAnsi="Times New Roman"/>
                <w:bCs/>
                <w:sz w:val="24"/>
                <w:szCs w:val="24"/>
              </w:rPr>
              <w:t>管理存在的不足进行了分析与评价。</w:t>
            </w:r>
          </w:p>
          <w:p w:rsidR="00E75B01" w:rsidRDefault="00E75B01" w:rsidP="009115CD">
            <w:pPr>
              <w:spacing w:line="340" w:lineRule="exact"/>
              <w:ind w:firstLineChars="200" w:firstLine="480"/>
              <w:rPr>
                <w:rFonts w:ascii="Times New Roman" w:eastAsia="仿宋" w:hAnsi="Times New Roman" w:hint="eastAsia"/>
                <w:bCs/>
                <w:sz w:val="24"/>
                <w:szCs w:val="24"/>
              </w:rPr>
            </w:pPr>
          </w:p>
          <w:p w:rsidR="0083319D" w:rsidRPr="009115CD" w:rsidRDefault="0083319D" w:rsidP="009115CD">
            <w:pPr>
              <w:spacing w:line="340" w:lineRule="exact"/>
              <w:ind w:firstLineChars="200" w:firstLine="480"/>
              <w:rPr>
                <w:rFonts w:ascii="Times New Roman" w:eastAsia="仿宋" w:hAnsi="Times New Roman"/>
                <w:sz w:val="24"/>
                <w:szCs w:val="24"/>
              </w:rPr>
            </w:pPr>
          </w:p>
        </w:tc>
      </w:tr>
    </w:tbl>
    <w:p w:rsidR="00C731A0" w:rsidRDefault="00A03981" w:rsidP="00B26E45">
      <w:pPr>
        <w:rPr>
          <w:rFonts w:ascii="宋体" w:eastAsia="仿宋" w:hAnsi="宋体"/>
          <w:sz w:val="28"/>
          <w:szCs w:val="28"/>
        </w:rPr>
      </w:pPr>
      <w:bookmarkStart w:id="0" w:name="_GoBack"/>
      <w:bookmarkEnd w:id="0"/>
      <w:r>
        <w:rPr>
          <w:rFonts w:ascii="仿宋" w:eastAsia="仿宋" w:hAnsi="仿宋" w:hint="eastAsia"/>
          <w:sz w:val="24"/>
          <w:szCs w:val="24"/>
        </w:rPr>
        <w:t>制表人：</w:t>
      </w:r>
      <w:r w:rsidR="00B26E45">
        <w:rPr>
          <w:rFonts w:ascii="仿宋" w:eastAsia="仿宋" w:hAnsi="仿宋" w:hint="eastAsia"/>
          <w:sz w:val="24"/>
          <w:szCs w:val="24"/>
        </w:rPr>
        <w:t>赵娜</w:t>
      </w:r>
      <w:r>
        <w:rPr>
          <w:rFonts w:ascii="仿宋" w:eastAsia="仿宋" w:hAnsi="仿宋" w:hint="eastAsia"/>
          <w:sz w:val="24"/>
          <w:szCs w:val="24"/>
        </w:rPr>
        <w:t xml:space="preserve">   制表日期：2019年</w:t>
      </w:r>
      <w:r w:rsidR="00B26E45">
        <w:rPr>
          <w:rFonts w:ascii="仿宋" w:eastAsia="仿宋" w:hAnsi="仿宋"/>
          <w:sz w:val="24"/>
          <w:szCs w:val="24"/>
        </w:rPr>
        <w:t>10</w:t>
      </w:r>
      <w:r>
        <w:rPr>
          <w:rFonts w:ascii="仿宋" w:eastAsia="仿宋" w:hAnsi="仿宋" w:hint="eastAsia"/>
          <w:sz w:val="24"/>
          <w:szCs w:val="24"/>
        </w:rPr>
        <w:t>月</w:t>
      </w:r>
      <w:r w:rsidR="0083319D">
        <w:rPr>
          <w:rFonts w:ascii="仿宋" w:eastAsia="仿宋" w:hAnsi="仿宋"/>
          <w:sz w:val="24"/>
          <w:szCs w:val="24"/>
        </w:rPr>
        <w:t>2</w:t>
      </w:r>
      <w:r w:rsidR="00BC3546">
        <w:rPr>
          <w:rFonts w:ascii="仿宋" w:eastAsia="仿宋" w:hAnsi="仿宋" w:hint="eastAsia"/>
          <w:sz w:val="24"/>
          <w:szCs w:val="24"/>
        </w:rPr>
        <w:t>4</w:t>
      </w:r>
      <w:r>
        <w:rPr>
          <w:rFonts w:ascii="仿宋" w:eastAsia="仿宋" w:hAnsi="仿宋" w:hint="eastAsia"/>
          <w:sz w:val="24"/>
          <w:szCs w:val="24"/>
        </w:rPr>
        <w:t>日   联系电话：18965551</w:t>
      </w:r>
      <w:r w:rsidR="00B26E45">
        <w:rPr>
          <w:rFonts w:ascii="仿宋" w:eastAsia="仿宋" w:hAnsi="仿宋"/>
          <w:sz w:val="24"/>
          <w:szCs w:val="24"/>
        </w:rPr>
        <w:t>561</w:t>
      </w:r>
    </w:p>
    <w:sectPr w:rsidR="00C73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C3" w:rsidRDefault="00DD60C3" w:rsidP="00867F8A">
      <w:r>
        <w:separator/>
      </w:r>
    </w:p>
  </w:endnote>
  <w:endnote w:type="continuationSeparator" w:id="0">
    <w:p w:rsidR="00DD60C3" w:rsidRDefault="00DD60C3" w:rsidP="0086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C3" w:rsidRDefault="00DD60C3" w:rsidP="00867F8A">
      <w:r>
        <w:separator/>
      </w:r>
    </w:p>
  </w:footnote>
  <w:footnote w:type="continuationSeparator" w:id="0">
    <w:p w:rsidR="00DD60C3" w:rsidRDefault="00DD60C3" w:rsidP="0086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3649A"/>
    <w:multiLevelType w:val="hybridMultilevel"/>
    <w:tmpl w:val="8C4833C2"/>
    <w:lvl w:ilvl="0" w:tplc="68DC430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44"/>
    <w:rsid w:val="000046B2"/>
    <w:rsid w:val="00032E31"/>
    <w:rsid w:val="000A25EB"/>
    <w:rsid w:val="001163C7"/>
    <w:rsid w:val="00120AC5"/>
    <w:rsid w:val="00182544"/>
    <w:rsid w:val="00417932"/>
    <w:rsid w:val="00437EB1"/>
    <w:rsid w:val="005C5544"/>
    <w:rsid w:val="006C3852"/>
    <w:rsid w:val="00781B2A"/>
    <w:rsid w:val="00796E7D"/>
    <w:rsid w:val="00801101"/>
    <w:rsid w:val="0083319D"/>
    <w:rsid w:val="00867F8A"/>
    <w:rsid w:val="008760A7"/>
    <w:rsid w:val="008D323F"/>
    <w:rsid w:val="009115CD"/>
    <w:rsid w:val="00912D76"/>
    <w:rsid w:val="00922090"/>
    <w:rsid w:val="00947106"/>
    <w:rsid w:val="00970969"/>
    <w:rsid w:val="009C2854"/>
    <w:rsid w:val="009D67FF"/>
    <w:rsid w:val="00A03981"/>
    <w:rsid w:val="00A420F0"/>
    <w:rsid w:val="00AB353D"/>
    <w:rsid w:val="00B002FB"/>
    <w:rsid w:val="00B26E45"/>
    <w:rsid w:val="00B505FD"/>
    <w:rsid w:val="00B604D1"/>
    <w:rsid w:val="00BC3546"/>
    <w:rsid w:val="00BD2CF2"/>
    <w:rsid w:val="00C03D47"/>
    <w:rsid w:val="00C731A0"/>
    <w:rsid w:val="00C7354F"/>
    <w:rsid w:val="00C8727E"/>
    <w:rsid w:val="00D6339D"/>
    <w:rsid w:val="00D7408E"/>
    <w:rsid w:val="00DD60C3"/>
    <w:rsid w:val="00E75B01"/>
    <w:rsid w:val="00E83B3F"/>
    <w:rsid w:val="00F70F10"/>
    <w:rsid w:val="07717C64"/>
    <w:rsid w:val="769B0DCD"/>
    <w:rsid w:val="7AA34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E42"/>
  <w15:docId w15:val="{189DC685-E70D-4509-B933-140B8BAB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a8"/>
    <w:qFormat/>
    <w:pPr>
      <w:adjustRightInd w:val="0"/>
      <w:snapToGrid w:val="0"/>
      <w:spacing w:line="490" w:lineRule="exact"/>
      <w:ind w:firstLineChars="200" w:firstLine="200"/>
    </w:pPr>
    <w:rPr>
      <w:rFonts w:ascii="Times New Roman" w:eastAsia="仿宋_GB2312" w:hAnsi="Times New Roman"/>
      <w:kern w:val="0"/>
      <w:sz w:val="24"/>
      <w:szCs w:val="2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character" w:customStyle="1" w:styleId="a8">
    <w:name w:val="普通(网站) 字符"/>
    <w:link w:val="a7"/>
    <w:qFormat/>
    <w:rPr>
      <w:rFonts w:ascii="Times New Roman" w:eastAsia="仿宋_GB2312" w:hAnsi="Times New Roman" w:cs="Times New Roman"/>
      <w:sz w:val="24"/>
      <w:szCs w:val="24"/>
    </w:rPr>
  </w:style>
  <w:style w:type="paragraph" w:styleId="a9">
    <w:name w:val="List Paragraph"/>
    <w:basedOn w:val="a"/>
    <w:uiPriority w:val="99"/>
    <w:rsid w:val="009115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159</Words>
  <Characters>907</Characters>
  <Application>Microsoft Office Word</Application>
  <DocSecurity>0</DocSecurity>
  <Lines>7</Lines>
  <Paragraphs>2</Paragraphs>
  <ScaleCrop>false</ScaleCrop>
  <Company>Microsoft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赵娜(Zhao Na 泉州石化)</cp:lastModifiedBy>
  <cp:revision>18</cp:revision>
  <dcterms:created xsi:type="dcterms:W3CDTF">2018-07-16T01:33:00Z</dcterms:created>
  <dcterms:modified xsi:type="dcterms:W3CDTF">2019-10-24T08:14:00Z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